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50505"/>
          <w:sz w:val="26"/>
          <w:szCs w:val="26"/>
        </w:rPr>
      </w:pPr>
      <w:proofErr w:type="spellStart"/>
      <w:r>
        <w:rPr>
          <w:rFonts w:ascii="Arial-BoldMT" w:hAnsi="Arial-BoldMT" w:cs="Arial-BoldMT"/>
          <w:b/>
          <w:bCs/>
          <w:color w:val="050505"/>
          <w:sz w:val="26"/>
          <w:szCs w:val="26"/>
        </w:rPr>
        <w:t>Arkusz</w:t>
      </w:r>
      <w:proofErr w:type="spellEnd"/>
      <w:r>
        <w:rPr>
          <w:rFonts w:ascii="Arial-BoldMT" w:hAnsi="Arial-BoldMT" w:cs="Arial-BoldMT"/>
          <w:b/>
          <w:bCs/>
          <w:color w:val="050505"/>
          <w:sz w:val="26"/>
          <w:szCs w:val="26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50505"/>
          <w:sz w:val="26"/>
          <w:szCs w:val="26"/>
        </w:rPr>
        <w:t>informacyjny</w:t>
      </w:r>
      <w:proofErr w:type="spellEnd"/>
      <w:r>
        <w:rPr>
          <w:rFonts w:ascii="Arial-BoldMT" w:hAnsi="Arial-BoldMT" w:cs="Arial-BoldMT"/>
          <w:b/>
          <w:bCs/>
          <w:color w:val="050505"/>
          <w:sz w:val="26"/>
          <w:szCs w:val="26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50505"/>
          <w:sz w:val="26"/>
          <w:szCs w:val="26"/>
        </w:rPr>
        <w:t>skargi</w:t>
      </w:r>
      <w:proofErr w:type="spellEnd"/>
      <w:r>
        <w:rPr>
          <w:rFonts w:ascii="Arial-BoldMT" w:hAnsi="Arial-BoldMT" w:cs="Arial-BoldMT"/>
          <w:b/>
          <w:bCs/>
          <w:color w:val="050505"/>
          <w:sz w:val="26"/>
          <w:szCs w:val="26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50505"/>
          <w:sz w:val="26"/>
          <w:szCs w:val="26"/>
        </w:rPr>
        <w:t>obywatelskiej</w:t>
      </w:r>
      <w:proofErr w:type="spellEnd"/>
    </w:p>
    <w:p w:rsidR="006E2BAF" w:rsidRDefault="006E2BAF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Członkowie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r w:rsidR="008F6B21">
        <w:rPr>
          <w:rFonts w:ascii="ArialMT" w:hAnsi="ArialMT" w:cs="ArialMT"/>
          <w:color w:val="050505"/>
          <w:sz w:val="21"/>
          <w:szCs w:val="21"/>
        </w:rPr>
        <w:t>Bergenfield Police Department</w:t>
      </w:r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zobowiązani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do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świadczenia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usług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zakresie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egzekwowania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prawa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które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stosowane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sprawiedliwie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skutecznie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bezstronnie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.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najlepszym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interesie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wszystkich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zainteresowanych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leży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sprawiedliwe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szybkie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rozstrzygnięcie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dotyczącej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wyników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pracy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poszczególnych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funkcjonariuszy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Wydział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Policji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posiada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formalne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procedury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zbadania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Państwa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Procedury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te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mają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celu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zapewnienie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uczciwości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ochronę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praw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zarówno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obywateli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jak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funkcjonariuszy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organów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ścigania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: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1.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Zgłoszenia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dotyczące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uchybień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funkcjonariusza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/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pracownika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muszą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być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przyjmowane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każdym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momencie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od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każdego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tym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z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anonimowych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źródeł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2.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przyjmowane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bez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względu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wiek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rasę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pochodzenie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etniczne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religię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płeć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orientację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seksualną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niepełnosprawność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status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imigracyjny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strony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zgłaszającej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3.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przesłana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do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przełożonego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specjalnie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przeszkolonego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funkcjonariusza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ds.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wewnętrznych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który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przeprowadzi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dokładne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obiektywne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dochodzenie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4.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Mogą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Państwo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poproszeni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pomoc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śledztwie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składając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szczegółowe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oświadczenie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tym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co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się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wydarzyło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dostarczając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innych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ważnych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informacji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dokumentów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5.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Wszystkie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funkcjonariuszy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organów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ścigania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dokładnie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badane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Jeśli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wyrażą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Państwo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taką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chęć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dostarczą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swoje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kontaktowe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zostaną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Państwo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poinformowani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stanie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dochodzenia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jego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ostatecznym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wyniku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Ewentualna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kara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dyscyplinarna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jest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poufna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ale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zostaną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Państwo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poinformowani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ostatecznym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wyniku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śledztwa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mianowicie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: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a.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Podtrzymanie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: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Przeważająca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część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dowodów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wskazuje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to,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funkcjonariusz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naruszył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jakiekolwiek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prawo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przepisy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wytyczne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politykę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procedurę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wydane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przez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Prokuratora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Generalnego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Prokuratora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Okręgowego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protokół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agencyjny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procedurę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operacyjną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zasadę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szkolenie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b.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Bezzasadność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: Z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przeważającej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części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dowodów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wynika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domniemane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uchybienie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miało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miejsca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c.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Uniewinnienie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: Z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przeważającej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części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dowodów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wynika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domniemane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zachowanie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miało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miejsce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ale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naruszyło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żadnego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prawa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regulacji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dyrektywy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wytycznych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polityki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procedury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wydanej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przez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Prokuratora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Generalnego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Prokuratora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Okręgowego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protokołu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agencyjnego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,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procedury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operacyjnej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zasady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szkolenia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d.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Brak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podtrzymania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: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Dochodzenie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ujawniło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wystarczających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dowodów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aby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jasno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udowodnić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obalić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stawiany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zarzut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6.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Jeśli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nasze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dochodzenie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wykaże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mogło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dojść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do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przestępstwa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tym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powiadomiony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Prokurator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Okręgowy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Mogą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Państwo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poproszeni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złożenie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zeznań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sądzie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7.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Jeśli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wyniku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naszego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dochodzenia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postawiony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zarzut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naruszenia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przepisów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wydziału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mogą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Państwo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poproszeni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złożenie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zeznań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przesłuchaniu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wydziale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8.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Jeżeli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nasze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dochodzenie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wykaże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skarga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jest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nieuzasadniona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funkcjonariusz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postąpił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właściwie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sprawa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zostanie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zamknięta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t xml:space="preserve">9.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Dochodzenia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sprawach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wewnętrznych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mają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charakter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poufny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a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wszystkie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przesłuchania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dyscyplinarne</w:t>
      </w:r>
      <w:proofErr w:type="spellEnd"/>
    </w:p>
    <w:p w:rsidR="00D7633B" w:rsidRDefault="00D7633B" w:rsidP="00D76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proofErr w:type="spellStart"/>
      <w:r>
        <w:rPr>
          <w:rFonts w:ascii="ArialMT" w:hAnsi="ArialMT" w:cs="ArialMT"/>
          <w:color w:val="050505"/>
          <w:sz w:val="21"/>
          <w:szCs w:val="21"/>
        </w:rPr>
        <w:t>są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niejawne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chyba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że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pozwany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wystąpi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z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wnioskiem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o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przesłuchanie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otwarte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>.</w:t>
      </w:r>
    </w:p>
    <w:p w:rsidR="00D7633B" w:rsidRPr="006E2BAF" w:rsidRDefault="00D7633B" w:rsidP="006E2B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0505"/>
          <w:sz w:val="21"/>
          <w:szCs w:val="21"/>
        </w:rPr>
      </w:pPr>
      <w:r>
        <w:rPr>
          <w:rFonts w:ascii="ArialMT" w:hAnsi="ArialMT" w:cs="ArialMT"/>
          <w:color w:val="050505"/>
          <w:sz w:val="21"/>
          <w:szCs w:val="21"/>
        </w:rPr>
        <w:lastRenderedPageBreak/>
        <w:t xml:space="preserve">10. W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sprawie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dodatkowych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informacji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lub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pytań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dotyczących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tej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sprawy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,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mogą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Państwo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skontaktować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</w:t>
      </w:r>
      <w:proofErr w:type="spellStart"/>
      <w:r>
        <w:rPr>
          <w:rFonts w:ascii="ArialMT" w:hAnsi="ArialMT" w:cs="ArialMT"/>
          <w:color w:val="050505"/>
          <w:sz w:val="21"/>
          <w:szCs w:val="21"/>
        </w:rPr>
        <w:t>się</w:t>
      </w:r>
      <w:proofErr w:type="spellEnd"/>
      <w:r>
        <w:rPr>
          <w:rFonts w:ascii="ArialMT" w:hAnsi="ArialMT" w:cs="ArialMT"/>
          <w:color w:val="050505"/>
          <w:sz w:val="21"/>
          <w:szCs w:val="21"/>
        </w:rPr>
        <w:t xml:space="preserve"> z</w:t>
      </w:r>
      <w:r w:rsidR="006E2BAF">
        <w:rPr>
          <w:rFonts w:ascii="ArialMT" w:hAnsi="ArialMT" w:cs="ArialMT"/>
          <w:color w:val="050505"/>
          <w:sz w:val="21"/>
          <w:szCs w:val="21"/>
        </w:rPr>
        <w:t xml:space="preserve"> </w:t>
      </w:r>
      <w:bookmarkStart w:id="0" w:name="_GoBack"/>
      <w:bookmarkEnd w:id="0"/>
      <w:r w:rsidR="008F6B21">
        <w:rPr>
          <w:rFonts w:ascii="ArialMT" w:hAnsi="ArialMT" w:cs="ArialMT"/>
          <w:color w:val="050505"/>
          <w:sz w:val="21"/>
          <w:szCs w:val="21"/>
        </w:rPr>
        <w:t>IA Commander, Captain William Duran</w:t>
      </w:r>
      <w:r>
        <w:rPr>
          <w:rFonts w:ascii="ArialMT" w:hAnsi="ArialMT" w:cs="ArialMT"/>
          <w:color w:val="050505"/>
          <w:sz w:val="21"/>
          <w:szCs w:val="21"/>
        </w:rPr>
        <w:t xml:space="preserve"> pod </w:t>
      </w:r>
      <w:r w:rsidR="008F6B21">
        <w:rPr>
          <w:rFonts w:ascii="ArialMT" w:hAnsi="ArialMT" w:cs="ArialMT"/>
          <w:color w:val="050505"/>
          <w:sz w:val="21"/>
          <w:szCs w:val="21"/>
        </w:rPr>
        <w:t>(201) 387-4000 Ext. 4002.</w:t>
      </w:r>
    </w:p>
    <w:sectPr w:rsidR="00D7633B" w:rsidRPr="006E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3B"/>
    <w:rsid w:val="006E2BAF"/>
    <w:rsid w:val="008F6B21"/>
    <w:rsid w:val="00D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3E56"/>
  <w15:chartTrackingRefBased/>
  <w15:docId w15:val="{3E743A24-42FF-4BA1-8855-4298555C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Bergenfield Police Department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Ruts</dc:creator>
  <cp:keywords/>
  <dc:description/>
  <cp:lastModifiedBy>Melissa Ruts</cp:lastModifiedBy>
  <cp:revision>3</cp:revision>
  <dcterms:created xsi:type="dcterms:W3CDTF">2023-05-26T19:04:00Z</dcterms:created>
  <dcterms:modified xsi:type="dcterms:W3CDTF">2023-05-26T19:51:00Z</dcterms:modified>
</cp:coreProperties>
</file>